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宋体" w:eastAsia="黑体" w:cs="仿宋_GB2312"/>
          <w:w w:val="90"/>
          <w:kern w:val="0"/>
          <w:sz w:val="32"/>
          <w:szCs w:val="32"/>
        </w:rPr>
      </w:pPr>
      <w:r>
        <w:rPr>
          <w:rFonts w:hint="eastAsia" w:ascii="黑体" w:hAnsi="宋体" w:eastAsia="黑体" w:cs="仿宋_GB2312"/>
          <w:w w:val="90"/>
          <w:kern w:val="0"/>
          <w:sz w:val="32"/>
          <w:szCs w:val="32"/>
        </w:rPr>
        <w:t>附件2</w:t>
      </w:r>
    </w:p>
    <w:p>
      <w:pPr>
        <w:spacing w:line="440" w:lineRule="exact"/>
        <w:jc w:val="center"/>
        <w:rPr>
          <w:rFonts w:hint="eastAsia" w:ascii="宋体" w:hAnsi="宋体" w:eastAsia="宋体" w:cs="宋体"/>
          <w:b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kern w:val="0"/>
          <w:sz w:val="36"/>
          <w:szCs w:val="36"/>
        </w:rPr>
        <w:t>本溪市人才驱动重点项目分解表</w:t>
      </w:r>
      <w:bookmarkEnd w:id="0"/>
    </w:p>
    <w:p>
      <w:pPr>
        <w:spacing w:line="440" w:lineRule="exact"/>
        <w:jc w:val="center"/>
        <w:rPr>
          <w:rFonts w:hint="eastAsia" w:ascii="宋体" w:hAnsi="宋体" w:cs="仿宋_GB2312"/>
          <w:b/>
          <w:kern w:val="0"/>
          <w:sz w:val="44"/>
          <w:szCs w:val="44"/>
        </w:rPr>
      </w:pPr>
    </w:p>
    <w:tbl>
      <w:tblPr>
        <w:tblStyle w:val="4"/>
        <w:tblW w:w="15540" w:type="dxa"/>
        <w:jc w:val="center"/>
        <w:tblInd w:w="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103"/>
        <w:gridCol w:w="8826"/>
        <w:gridCol w:w="3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0" w:hRule="atLeast"/>
          <w:jc w:val="center"/>
        </w:trPr>
        <w:tc>
          <w:tcPr>
            <w:tcW w:w="6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  <w:t>序号</w:t>
            </w:r>
          </w:p>
        </w:tc>
        <w:tc>
          <w:tcPr>
            <w:tcW w:w="210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8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  <w:t>项目内容</w:t>
            </w:r>
          </w:p>
        </w:tc>
        <w:tc>
          <w:tcPr>
            <w:tcW w:w="39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0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210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大力集聚创新人才</w:t>
            </w:r>
          </w:p>
        </w:tc>
        <w:tc>
          <w:tcPr>
            <w:tcW w:w="8826" w:type="dxa"/>
            <w:vAlign w:val="center"/>
          </w:tcPr>
          <w:p>
            <w:pPr>
              <w:spacing w:line="4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引进国内外知名科技领军人才20名，具有技术创新能力专家100名</w:t>
            </w:r>
          </w:p>
        </w:tc>
        <w:tc>
          <w:tcPr>
            <w:tcW w:w="39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市科技产权局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4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引进各类外国专家100人次，国外专家项目50个</w:t>
            </w:r>
          </w:p>
        </w:tc>
        <w:tc>
          <w:tcPr>
            <w:tcW w:w="39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210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大幅度提升人才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创新创业能力</w:t>
            </w: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每年组织市级以上专家培训50人次。市委组织部构建优秀专家和青年拔尖人才开发平台，</w:t>
            </w:r>
          </w:p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开发高层次人才10人</w:t>
            </w:r>
          </w:p>
        </w:tc>
        <w:tc>
          <w:tcPr>
            <w:tcW w:w="39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4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构建哲学社会科学领军人才开发平台，开发高层次人才5人</w:t>
            </w:r>
          </w:p>
        </w:tc>
        <w:tc>
          <w:tcPr>
            <w:tcW w:w="39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4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构建教学名师开发平台，开发高层次人才10人</w:t>
            </w:r>
          </w:p>
        </w:tc>
        <w:tc>
          <w:tcPr>
            <w:tcW w:w="39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4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构建杰出人才、科技创新领军人才、科技创业领军人才开发平台，开发高层次人才5人</w:t>
            </w:r>
          </w:p>
        </w:tc>
        <w:tc>
          <w:tcPr>
            <w:tcW w:w="39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市科技产权局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构建百千万工程领军人才开发平台，开发高层次人才20人。市属企业每年培养高技能人才</w:t>
            </w:r>
          </w:p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7000人次。通过举办主导产业领域高级研修班，以及参加省级研修班等途径培养高层次人才</w:t>
            </w:r>
          </w:p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500人次。</w:t>
            </w:r>
          </w:p>
        </w:tc>
        <w:tc>
          <w:tcPr>
            <w:tcW w:w="39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4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国内企业每两年培训企业经营管理人才40人左右</w:t>
            </w:r>
          </w:p>
        </w:tc>
        <w:tc>
          <w:tcPr>
            <w:tcW w:w="39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市国资委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4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中小企业每年培训企业经营管理人才1200人次</w:t>
            </w:r>
          </w:p>
        </w:tc>
        <w:tc>
          <w:tcPr>
            <w:tcW w:w="39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市经济和信息化委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210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开展“院士专家引领大众创业万众创新”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行动</w:t>
            </w: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精心筛选500个与全市经济社会发展密切相关的重点项目，对接联系500名左右院士专家。</w:t>
            </w:r>
          </w:p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市委组织部负责协调推进落实市级层面重点筛选的200个项目，对接联系200名左右院士</w:t>
            </w:r>
          </w:p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专家。市委宣传部、市发展改革委、市经济和信息化委、市教育局、市科技产权局、市卫生局、市科协分别负责推进落实相关领域30个重点项目对接联系30名院士专家。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10"/>
                <w:kern w:val="0"/>
                <w:sz w:val="21"/>
                <w:szCs w:val="21"/>
              </w:rPr>
              <w:t>市委组织部、市委宣传部、市发展改革委、市经济和信息化委、市教育局、市科技产权局、市卫生局、市科协，各县（区）、本溪高新区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本溪县、桓仁县分别筛选50个与区域经济社会发展密切相关的重点项目，对接联系50个院士</w:t>
            </w:r>
          </w:p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专家、其他县区分别筛选40个项目对接40名院士专家</w:t>
            </w:r>
          </w:p>
        </w:tc>
        <w:tc>
          <w:tcPr>
            <w:tcW w:w="39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各县（区）、本溪高新区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4</w:t>
            </w:r>
          </w:p>
        </w:tc>
        <w:tc>
          <w:tcPr>
            <w:tcW w:w="210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20"/>
                <w:kern w:val="0"/>
                <w:sz w:val="21"/>
                <w:szCs w:val="21"/>
              </w:rPr>
              <w:t>推进院士专家工作站建设</w:t>
            </w: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新建院士专家工作站5家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市委组织部、市科协，各县（区）、本溪高新区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  <w:t>序号</w:t>
            </w:r>
          </w:p>
        </w:tc>
        <w:tc>
          <w:tcPr>
            <w:tcW w:w="210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8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  <w:t>项目内容</w:t>
            </w:r>
          </w:p>
        </w:tc>
        <w:tc>
          <w:tcPr>
            <w:tcW w:w="39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4</w:t>
            </w:r>
          </w:p>
        </w:tc>
        <w:tc>
          <w:tcPr>
            <w:tcW w:w="210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推进院士专家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工作站建设</w:t>
            </w: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邀请以两院院士为代表的高端人才来我市开展合作项目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市人社局、市发展改革委、市经济和信息化委、市科技产权局，各县（区）、本溪高新区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搭建院士专家活动平台，开展学术沙龙、主题论坛、新春联谊等活动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市委组织部、市科协、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210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构建科技创新平台</w:t>
            </w: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新建创新创业实践基地、工程技术研究中心、重点实验室、产业技术创新联盟等平台35个，其中，市科技产权局新建20个，市经济和信息化委新建10个，市发展和改革委新建5个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市科技产权局、市发展改革委、市经济和信息化委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新建博士后科研工作站、博士后创新实践基地10个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市人社局，各县（区）、本溪高新区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探索建立各级各类人才创新创业平台资源共享、合作研发、联合培养人才的互动融合机制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市科技产权局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6</w:t>
            </w:r>
          </w:p>
        </w:tc>
        <w:tc>
          <w:tcPr>
            <w:tcW w:w="210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深化实施钢铁及钢材深加工产业人才培养工程</w:t>
            </w: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引进培养专家型人才50人以上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本钢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拥有500名复合型经营管理专家，500名专业型技术专家，500名实用型操作技能专家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本钢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每年培训精通战略规划、资本运作、人力资源管理等企业经营管理人才1200人次，其中市经济和信息化委600人次，市国资委200人次，本钢400人次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市经济和信息化委、市国资委、本钢，各县（区）、本溪高新区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培养一支门类齐全、技艺精湛的高技能人才队伍，每年培训技能人才9000人次，高技能人才5000人次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市人社局，各县（区）、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7</w:t>
            </w:r>
          </w:p>
        </w:tc>
        <w:tc>
          <w:tcPr>
            <w:tcW w:w="210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深化实施中国药都人才集聚工程</w:t>
            </w: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引进引领产业创新发展的领军型企业人才30人以上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引进各类外国专家、海外高层次人才45人次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市人社局、市委组织部，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引进创新创业的海外留学人员50人以上，引进培养重点项目建设急需的创新型科技人才和高素质专家型人才100人以上，引进培养高技能人才1000人以上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本溪高新区，市科技产权局、市人社局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8</w:t>
            </w:r>
          </w:p>
        </w:tc>
        <w:tc>
          <w:tcPr>
            <w:tcW w:w="210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深化实施旅游度假产业人才保障工程</w:t>
            </w: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开展示范培训，提升旅游管理与服务人才素质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市旅游发展委、市人社局，各县（区）、本溪高新区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开展自主培训，提升旅游管理与服务人才素质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市旅游发展委、市经济和信息化委，各县（区）、本溪高新区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引进旅游投融资、电子商务、规划、信息管理等实用人才200人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市旅游发展委，各县（区）、本溪高新区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  <w:t>序号</w:t>
            </w:r>
          </w:p>
        </w:tc>
        <w:tc>
          <w:tcPr>
            <w:tcW w:w="210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8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  <w:t>项目内容</w:t>
            </w:r>
          </w:p>
        </w:tc>
        <w:tc>
          <w:tcPr>
            <w:tcW w:w="39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9</w:t>
            </w:r>
          </w:p>
        </w:tc>
        <w:tc>
          <w:tcPr>
            <w:tcW w:w="210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深化实施县（区）域经济社会发展人才支撑工程</w:t>
            </w: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吸引咨询研究、金融管理、项目策划、研发设计、现代农业科研等方面优秀人才100人进入园区创新创业，本溪县、桓仁县、平山区各引进20人，溪湖区、明山区、南芬区、本溪高新区各引进10人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各县（区）、本溪高新区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加强实用人才培养，培养造就一批掌握某项技术的“乡土专家”、创业带头人、中小企业的农民企业家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各县（区）、本溪高新区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培养造就一批葡萄酒酿造等农产品加工人才、辽砚和木雕等工艺品加工人才、新能源和新材料等专业人才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各县（区）、本溪高新区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各县（区）每年培养企业管理人才和专业技术人才1000人左右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各县（区）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210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实施高层次、创新创业人才汇聚工程</w:t>
            </w: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引进应用型、复合型、技能型人才，引进“互联网+”、高新技术服务等新业态、新经济模式实用人才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市人社局、市发展和改革委、市科技产权局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引进能够突破关键技术、发展高新技术产业、带动新兴学科的战略型科学家、创新型科技人才、企业家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市科技产权局、市经济和信息化委、市国资委、市委统战部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引进拥有自主知识产权，带技术、带项目、带资金投资创办科技生产型企业和现代服务业的人才和团队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市科技产权局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编制和发布急需紧缺人才目录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11</w:t>
            </w:r>
          </w:p>
        </w:tc>
        <w:tc>
          <w:tcPr>
            <w:tcW w:w="210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深化本溪籍优秀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人才回归工程</w:t>
            </w: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建立本溪籍优秀人才库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市人社局、市教育局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通过开展“本溪籍人才家乡行”等活动，吸引国内外高水平研究型大学优秀毕业生回归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市人社局、市教育局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抓好战略人才储备，培养青年拔尖人才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市委组织部、市人社局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加强党政人才基层培养，组织实施好省委选调生、选聘生到基层锻炼工作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市委组织部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落实“三支一扶”等高校毕业生基层成长计划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市人社局、团市委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组建大学生创新创业专家导师团队，鼓励拥有丰富经验和创业资源的企业家、科技专家担任创业导师，提供服务指导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市委组织部、市人社局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采取创业贷款等多种方式，完善支持创业的金融服务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市人社局、市政府金融办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  <w:t>序号</w:t>
            </w:r>
          </w:p>
        </w:tc>
        <w:tc>
          <w:tcPr>
            <w:tcW w:w="210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8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  <w:t>项目内容</w:t>
            </w:r>
          </w:p>
        </w:tc>
        <w:tc>
          <w:tcPr>
            <w:tcW w:w="39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12</w:t>
            </w:r>
          </w:p>
        </w:tc>
        <w:tc>
          <w:tcPr>
            <w:tcW w:w="210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加强企业家和企业经营管理人才队伍建设</w:t>
            </w: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组织开展企业经营管理人才素质提升工程，每年培训企业经营管理人才1500人。其中，市经济和信息化委培训1300人，市国资委培训100人，本钢培训100人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市委组织部、市委统战部、市经济和信息化委、市国资委、本钢，各县（区）、本溪高新区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完善以任期目标为依据，工作业绩为核心的国有企业领导人员考核评价办法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市国资委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培养一批懂技术、善经营的复合型企业经营管理人才，推动技术创业者向现代企业家转变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市委组织部、市经济和信息化委、市国资委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13</w:t>
            </w:r>
          </w:p>
        </w:tc>
        <w:tc>
          <w:tcPr>
            <w:tcW w:w="210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加强专业技术人才队伍建设</w:t>
            </w: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实施“专业技术人才知识更新工程”，专业技术人员接受继续教育覆盖面达到100%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开展各级各类教师专业培训，加大教育拔尖人才培养力度，着力培养教学改革领军团队，加大农村和薄弱学校教师队伍建设力度，努力打造一支师德高尚、业务精湛、结构合理、充满活力的高素质专业化教师队伍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市教育局，各县（区）、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加强基层医疗卫生人才培养，实施全民健康卫生人才保障工程，加快建立以全科医生为重点的基层卫生人才队伍。新引进重点学科带头人、医学博士等高层次人才10人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市卫生局，各县（区）、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14</w:t>
            </w:r>
          </w:p>
        </w:tc>
        <w:tc>
          <w:tcPr>
            <w:tcW w:w="210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加强高技能人才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队伍建设</w:t>
            </w: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围绕职业教育改革，提升高技能人才培养能力。强化优质高技能人才培养，每年培养高技能人才2000人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推进生物医药产业实训示范基地建设。做好国家、省级技能大师工作站项目建设和推荐申报工作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市人社局，本溪高新区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组织指导各行业开展职业技能竞赛活动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市人社局、市总工会、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团市委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建立完善高技能人才多元评价机制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培养一批适应产业发展需要的高技能人才，高级技师达到2000人，技师2万人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市人社局，各县（区）、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15</w:t>
            </w:r>
          </w:p>
        </w:tc>
        <w:tc>
          <w:tcPr>
            <w:tcW w:w="210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加强农村实用人才队伍建设</w:t>
            </w: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实施农业科技培训工程、新型农民培育工程和科普惠农工程，创办一批农民专业合作社或农技协，每年培训农村实用人才3500人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10"/>
                <w:kern w:val="0"/>
                <w:sz w:val="21"/>
                <w:szCs w:val="21"/>
              </w:rPr>
              <w:t>市农委、市科技产权局、市水务局、市林业局、市畜牧兽医局、市科协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市本级每年培训农村实用人才带头人30人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加大人才职业培训力度，重点培养和引进北药产业基地急需紧缺人才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市农委、市水务局、市林业局、市畜牧兽医局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建立农村实用人才信息库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  <w:t>市农委、市水务局、市林业局、市畜牧兽医局，各县（区）、本溪高新区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  <w:t>序号</w:t>
            </w:r>
          </w:p>
        </w:tc>
        <w:tc>
          <w:tcPr>
            <w:tcW w:w="210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8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  <w:t>项目内容</w:t>
            </w:r>
          </w:p>
        </w:tc>
        <w:tc>
          <w:tcPr>
            <w:tcW w:w="39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15</w:t>
            </w:r>
          </w:p>
        </w:tc>
        <w:tc>
          <w:tcPr>
            <w:tcW w:w="210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加强农村实用人才队伍建设</w:t>
            </w: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完善以知识、技能、业绩、贡献为主要标准的农村实用人才评价机制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  <w:t>市农委、市人社局、市水务局、市林业局、市畜牧兽医局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16</w:t>
            </w:r>
          </w:p>
        </w:tc>
        <w:tc>
          <w:tcPr>
            <w:tcW w:w="210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加强社会工作人才队伍建设</w:t>
            </w: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建立不同学历层次教育协调配套、专业培训和知识普及有机结合的社会工作人才培养体系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  <w:t>市民政局，各县（区）、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  <w:t>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强化对社会福利、社会救助、慈善事业、社区建设、婚姻家庭、残疾康复、就业援助、犯罪预防、禁毒戒毒、矫治帮教、应急处置、职工维权、青少年事务等领域社会服务专门人员的培训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  <w:t>市民政局、市公安局、市司法局、市人社局、市中级法院、市检察院、市总工会、团市委、市妇联、市残联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组织开展助理社会工作师、社会工作师职业水平考试工作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  <w:t>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17</w:t>
            </w:r>
          </w:p>
        </w:tc>
        <w:tc>
          <w:tcPr>
            <w:tcW w:w="210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加强宣传文化人才队伍建设</w:t>
            </w: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落实省文化名家暨“四个一批”人才培养工程，积极推荐我市宣传文化领域优秀人才参加评选，争取省级政策支持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  <w:t>市委宣传部，各县（区）、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  <w:t>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引进一批高端创意、运营管理、市场营销等行业领军人才，其中引进具有行业影响力的文化创意人才50人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  <w:t>市委宣传部，各县（区）、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  <w:t>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培养一批设计生产、内容制作、后期处理等专业高技能人才，集聚一批策划、咨询、经纪、代理等专业中介服务人才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  <w:t>市委宣传部，各县（区）、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  <w:t>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文化产业人才培训总量达到1.2万人次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  <w:t>市委宣传部，各县（区）、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  <w:t>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18</w:t>
            </w:r>
          </w:p>
        </w:tc>
        <w:tc>
          <w:tcPr>
            <w:tcW w:w="210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加大法治人才培养力度</w:t>
            </w: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加强对法官、检察官、人民警察等法治人才的培训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  <w:t>市委政法委、市公安局、市司法局、市中级法院、市检察院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组织好省委选调生到基层法院、检察院工作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市委组织部、市中级法院、市检察院，各县(区)、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重点打造政治立场坚定、理论功底深厚、熟悉中国国情的法学专家和团队。培养通晓国际法律规则、善于处理涉外法律事务的涉外法治人才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  <w:t>市司法局、市政府法制办、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  <w:t>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19</w:t>
            </w:r>
          </w:p>
        </w:tc>
        <w:tc>
          <w:tcPr>
            <w:tcW w:w="210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加强中国药都人才管理改革试验区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建设</w:t>
            </w: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围绕实现“规模化”，积极发挥入驻高校的拉动作用，着力培养专业对口、素质优良的基础性人才和后备人才，加速集聚引领发展的顶尖人才、投资创业的企业家、急需紧缺的实用人才，改善人才结构，提升区域人才总量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  <w:t>本溪高新区，市委组织部、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  <w:t>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围绕实现“国际化”，探索建立与国际接轨的人才管理制度，充分发挥政府、市场和社会等多方面的积极作用，完善人才平台建设，引进高水平的海外学子研发项目、团队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  <w:t>本溪高新区，市委组织部、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  <w:t>市科技产权局、市人社局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围绕实现“城市化”，集聚创业创新要素，完善基础设施和公共服务体系，营造人才宜居环境，倾力打造特色产业人才高地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  <w:t>本溪高新区、市委组织部、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  <w:t>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  <w:t>序号</w:t>
            </w:r>
          </w:p>
        </w:tc>
        <w:tc>
          <w:tcPr>
            <w:tcW w:w="210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8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  <w:t>项目内容</w:t>
            </w:r>
          </w:p>
        </w:tc>
        <w:tc>
          <w:tcPr>
            <w:tcW w:w="39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20</w:t>
            </w:r>
          </w:p>
        </w:tc>
        <w:tc>
          <w:tcPr>
            <w:tcW w:w="210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推进人才强县、人才强区建设,加快发展县域经济和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城区经济</w:t>
            </w: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创新完善人才政策措施，形成科学规范的区域人才政策体系，不断优化人才强县、人才强区的战略布局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各县（区）、本溪高新区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吸引集聚一批创新创业人才、培养一批本土人才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各县（区）、本溪高新区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优化企事业单位高层次专业技术人员和高技能人才配置机制，完善各方面人才顺畅流动的制度体系。密切区域间人才交流合作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各县（区）、本溪高新区，市人社局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21</w:t>
            </w:r>
          </w:p>
        </w:tc>
        <w:tc>
          <w:tcPr>
            <w:tcW w:w="210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完善人才工作体制机制，形成有利于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人才创新创业的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制度优势</w:t>
            </w: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落实中共中央《关于深化人才发展体制机制改革的意见》，重点完善人才培养开发、评价发现、流动配置、激励保障机制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市委组织部、市教育局、市科技产权局、市人社局、市国资委，各县（区）、本溪高新区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健全人才培养结构与经济社会发展需求相适应的动态调控机制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市委组织部、市经济和信息化委、市教育局、市民政局、市人社局、市农委、市国资委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健全重业绩、重贡献的科学化社会化专业化人才评价机制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市委组织部、市经济和信息化委、市科技产权局、市民政局、市人社局、市农委、市国资委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健全党政机关、企事业单位、社会各方面人才互通机制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21"/>
                <w:szCs w:val="21"/>
              </w:rPr>
              <w:t>市委组织部、市人社局、市国资委，各县（区）、本溪高新区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健全人才资金投入、创新扶持、创业保障、财税优惠、荣誉激励等方面激励机制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4"/>
                <w:kern w:val="0"/>
                <w:sz w:val="21"/>
                <w:szCs w:val="21"/>
              </w:rPr>
              <w:t>市财政局、市科技产权局、市人社局，各县(区)、本溪高新区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健全人才参与科技成果收益分配机制，探索建立资本、知识、技术、管理等由要素市场决定的报酬机制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市委组织部、市科技产权局、市人社局、市国资委，各县（区）、本溪高新区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22</w:t>
            </w:r>
          </w:p>
        </w:tc>
        <w:tc>
          <w:tcPr>
            <w:tcW w:w="210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加强组织领导</w:t>
            </w: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做好党委联系专家工作，完善市领导联系院士专家、征求院士专家意见制度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  <w:t>市委办公厅、市人大办公厅、市政府办公厅、市政协办公厅、市委组织部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举办专家国情研修班，加强政治引领和政治吸纳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发挥专家参谋咨询作用，开展专家咨询服务活动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市委组织部、市人社局、市人才工作领导小组其他成员单位，各县（区）、本溪高新区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组织好专家休假和体检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完善人才驱动工作具体化、政策化、项目化落实机制，强化过程控制、动态管理、跟踪服务、绩效考核，确保任务和责任落实到位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spacing w:val="-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12"/>
                <w:kern w:val="0"/>
                <w:sz w:val="21"/>
                <w:szCs w:val="21"/>
              </w:rPr>
              <w:t>市委组织部、市人社局、市直各有关部门，各县（区）、本溪高新区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  <w:t>序号</w:t>
            </w:r>
          </w:p>
        </w:tc>
        <w:tc>
          <w:tcPr>
            <w:tcW w:w="210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8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  <w:t>项目内容</w:t>
            </w:r>
          </w:p>
        </w:tc>
        <w:tc>
          <w:tcPr>
            <w:tcW w:w="39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仿宋_GB2312"/>
                <w:w w:val="90"/>
                <w:kern w:val="0"/>
                <w:sz w:val="21"/>
                <w:szCs w:val="21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23</w:t>
            </w:r>
          </w:p>
        </w:tc>
        <w:tc>
          <w:tcPr>
            <w:tcW w:w="210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强化政策激励</w:t>
            </w: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鼓励有需求的企业、产业园区等建立院士专家工作站，对于每个新建的院士专家工作站，给予10万元资金支持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spacing w:val="-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12"/>
                <w:kern w:val="0"/>
                <w:sz w:val="21"/>
                <w:szCs w:val="21"/>
              </w:rPr>
              <w:t>市财政局、市委组织部、市科协，各县（区）、本溪高新区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引进到全额拨款事业单位从事专业技术工作的全日制博士，同级财政给予每人10万元安家补贴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pacing w:val="-14"/>
                <w:kern w:val="0"/>
                <w:sz w:val="21"/>
                <w:szCs w:val="21"/>
              </w:rPr>
              <w:t>市财政局、市委组织部、市编委办、市人社局，各县（区）、本溪高新区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鼓励有条件的单位加强博士后科研工作站和创新实践基地建设，经有关部门评审认定，对每名进站开展研究工作的博士后给予3万元项目资助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市财政局、市人社局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鼓励企业开展技术创新，对每个新建的国家级重点实验室和工程技术研究中心给予10万元科研经费支持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市财政局、市科技产权局，各县（区）、本溪高新区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对急需紧缺高层次人才，可以简化招聘手续，实行特殊招聘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市委组织部、市编委办、市人社局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对新引进的急需紧缺的高级专业技术人才，直接认定（或评定）相应级别的专业技术资格，或聘任相应的专业技术职务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市人社局，各县（区）、本溪高新区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对主导产业、重点领域、重大专项引进顶尖人才、领军人才和关键性人才，针对具体情况，特事特办，给予特殊优惠待遇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市财政局、市委组织部，各县（区）、本溪高新区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24</w:t>
            </w:r>
          </w:p>
        </w:tc>
        <w:tc>
          <w:tcPr>
            <w:tcW w:w="210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完善公共服务</w:t>
            </w: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完善人才市场服务功能，培育专业化、信息化、产业化、国际化的人才服务体系，充分发挥市场在人才资源配置中的基础性作用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市人社局，各县（区）、本溪高新区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健全与沈阳经济区城市人才共享和交流合作机制，主动承接沈阳全面创新改革试验区人才资源辐射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市人社局、市发展改革委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建立人才需求信息定期发布制度，逐步完善各类人才信息库，引导各类人才合理分布。规范流动人才人事档案电子化管理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积极鼓励留学人员来溪创业，加强人才创业技能培训和创业服务指导，支持留学人员干事创业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25</w:t>
            </w:r>
          </w:p>
        </w:tc>
        <w:tc>
          <w:tcPr>
            <w:tcW w:w="210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营造良好环境</w:t>
            </w: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深入宣传中央和省委、市委关于人才工作的重大部署、重大举措、重大成就，总结宣传人才工作创新经验、各类优秀人才创新创业成果和先进事迹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市委宣传部、市委组织部，市人才工作领导小组其他成员单位，各县（区）、本溪高新区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26</w:t>
            </w:r>
          </w:p>
        </w:tc>
        <w:tc>
          <w:tcPr>
            <w:tcW w:w="210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加大经费投入</w:t>
            </w: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提高企业职工培训经费提取比例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市国资委、市人社局，各县（区）、本溪高新区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8826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完善全市人才开发专项基金管理使用办法，切实提高投资效益，充分发挥保障作用，促进人才驱动发展</w:t>
            </w:r>
          </w:p>
        </w:tc>
        <w:tc>
          <w:tcPr>
            <w:tcW w:w="3952" w:type="dxa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市财政局、市人才工作领导小组其他成员单位，各县（区）、本溪高新区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  <w:sectPr>
          <w:footerReference r:id="rId3" w:type="default"/>
          <w:pgSz w:w="16838" w:h="11906" w:orient="landscape"/>
          <w:pgMar w:top="1587" w:right="2098" w:bottom="1474" w:left="1984" w:header="851" w:footer="1587" w:gutter="0"/>
          <w:pgNumType w:fmt="numberInDash"/>
          <w:cols w:space="0" w:num="1"/>
          <w:rtlGutter w:val="0"/>
          <w:docGrid w:type="linesAndChars" w:linePitch="491" w:charSpace="-842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7288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8" name="文本框 3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288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pcyEWAgAAFw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AzaXMhFgIAABc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76D95"/>
    <w:rsid w:val="04D76D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2017-04-14T02:15:00Z</dcterms:created>
  <dc:creator>Administrator</dc:creator>
  <cp:lastModifiedBy>Administrator</cp:lastModifiedBy>
  <dcterms:modified xsi:type="dcterms:W3CDTF">2017-04-14T02:15:54Z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